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E59E" w14:textId="77777777" w:rsidR="00B8333F" w:rsidRDefault="00B8333F" w:rsidP="00B8333F">
      <w:pPr>
        <w:tabs>
          <w:tab w:val="right" w:pos="10800"/>
        </w:tabs>
        <w:jc w:val="center"/>
        <w:rPr>
          <w:rFonts w:ascii="Helvetica" w:hAnsi="Helvetica" w:cs="Tahoma"/>
          <w:sz w:val="20"/>
        </w:rPr>
      </w:pPr>
      <w:r>
        <w:rPr>
          <w:rFonts w:ascii="Helvetica" w:hAnsi="Helvetica" w:cs="Tahoma"/>
          <w:noProof/>
          <w:sz w:val="20"/>
        </w:rPr>
        <w:drawing>
          <wp:inline distT="0" distB="0" distL="0" distR="0" wp14:anchorId="5BDE1A82" wp14:editId="72ABE230">
            <wp:extent cx="1554480" cy="1249680"/>
            <wp:effectExtent l="0" t="0" r="0" b="0"/>
            <wp:docPr id="1" name="Picture 0" descr="EsseHealthLogoWithWeWantYouWellNO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sseHealthLogoWithWeWantYouWellNOWH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C5F3" w14:textId="77777777" w:rsidR="00B8333F" w:rsidRPr="00D01D8A" w:rsidRDefault="00B8333F" w:rsidP="00B8333F">
      <w:pPr>
        <w:jc w:val="both"/>
        <w:rPr>
          <w:rFonts w:ascii="Helvetica" w:hAnsi="Helvetica" w:cs="Arial"/>
          <w:color w:val="FF0000"/>
          <w:sz w:val="20"/>
          <w:szCs w:val="14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1908"/>
        <w:gridCol w:w="6120"/>
        <w:gridCol w:w="2520"/>
      </w:tblGrid>
      <w:tr w:rsidR="00B8333F" w14:paraId="285FD1E6" w14:textId="77777777" w:rsidTr="00485BDB">
        <w:trPr>
          <w:cantSplit/>
        </w:trPr>
        <w:tc>
          <w:tcPr>
            <w:tcW w:w="8028" w:type="dxa"/>
            <w:gridSpan w:val="2"/>
          </w:tcPr>
          <w:p w14:paraId="3F49D62A" w14:textId="77777777" w:rsidR="00B8333F" w:rsidRDefault="00B8333F" w:rsidP="00485BDB">
            <w:pPr>
              <w:rPr>
                <w:rFonts w:ascii="Helvetica" w:hAnsi="Helvetica" w:cs="Arial"/>
                <w:sz w:val="20"/>
                <w:szCs w:val="14"/>
              </w:rPr>
            </w:pPr>
            <w:r>
              <w:rPr>
                <w:rFonts w:ascii="Helvetica" w:hAnsi="Helvetica" w:cs="Arial"/>
                <w:iCs/>
                <w:caps/>
                <w:sz w:val="18"/>
              </w:rPr>
              <w:t>FOR IMMEDIATE RELEASE</w:t>
            </w:r>
          </w:p>
        </w:tc>
        <w:tc>
          <w:tcPr>
            <w:tcW w:w="2520" w:type="dxa"/>
            <w:vMerge w:val="restart"/>
          </w:tcPr>
          <w:p w14:paraId="0EA9EFC3" w14:textId="77777777" w:rsidR="00B8333F" w:rsidRDefault="00B8333F" w:rsidP="00485BDB">
            <w:pPr>
              <w:jc w:val="right"/>
              <w:rPr>
                <w:rFonts w:ascii="Franklin Gothic Book" w:hAnsi="Franklin Gothic Book" w:cs="Arial"/>
                <w:color w:val="8B948D"/>
                <w:szCs w:val="14"/>
              </w:rPr>
            </w:pPr>
            <w:r>
              <w:rPr>
                <w:rFonts w:ascii="Helvetica" w:hAnsi="Helvetica" w:cs="Tahoma"/>
                <w:b/>
                <w:bCs/>
                <w:color w:val="8B948D"/>
                <w:sz w:val="22"/>
              </w:rPr>
              <w:t>NEWS RELEASE</w:t>
            </w:r>
          </w:p>
        </w:tc>
      </w:tr>
      <w:tr w:rsidR="00B8333F" w14:paraId="32EC9A36" w14:textId="77777777" w:rsidTr="00485BDB">
        <w:trPr>
          <w:cantSplit/>
        </w:trPr>
        <w:tc>
          <w:tcPr>
            <w:tcW w:w="1908" w:type="dxa"/>
          </w:tcPr>
          <w:p w14:paraId="7F043805" w14:textId="77777777" w:rsidR="00B8333F" w:rsidRDefault="00B8333F" w:rsidP="00485BDB">
            <w:pPr>
              <w:rPr>
                <w:rFonts w:ascii="Helvetica" w:hAnsi="Helvetica" w:cs="Arial"/>
                <w:iCs/>
                <w:caps/>
                <w:sz w:val="18"/>
              </w:rPr>
            </w:pPr>
            <w:r>
              <w:rPr>
                <w:rFonts w:ascii="Helvetica" w:hAnsi="Helvetica" w:cs="Arial"/>
                <w:iCs/>
                <w:caps/>
                <w:sz w:val="18"/>
              </w:rPr>
              <w:t>DATE</w:t>
            </w:r>
            <w:r>
              <w:rPr>
                <w:rFonts w:ascii="Helvetica" w:hAnsi="Helvetica" w:cs="Tahoma"/>
                <w:sz w:val="20"/>
              </w:rPr>
              <w:t>:</w:t>
            </w:r>
          </w:p>
        </w:tc>
        <w:tc>
          <w:tcPr>
            <w:tcW w:w="6120" w:type="dxa"/>
          </w:tcPr>
          <w:p w14:paraId="5FE6255B" w14:textId="1704C9BD" w:rsidR="00B8333F" w:rsidRDefault="006D349D" w:rsidP="00485BDB">
            <w:pPr>
              <w:rPr>
                <w:rFonts w:ascii="Helvetica" w:hAnsi="Helvetica" w:cs="Arial"/>
                <w:sz w:val="20"/>
                <w:szCs w:val="14"/>
              </w:rPr>
            </w:pPr>
            <w:r>
              <w:rPr>
                <w:rFonts w:ascii="Helvetica" w:hAnsi="Helvetica" w:cs="Arial"/>
                <w:sz w:val="20"/>
                <w:szCs w:val="14"/>
              </w:rPr>
              <w:t>September</w:t>
            </w:r>
            <w:r w:rsidR="00194F01">
              <w:rPr>
                <w:rFonts w:ascii="Helvetica" w:hAnsi="Helvetica" w:cs="Arial"/>
                <w:sz w:val="20"/>
                <w:szCs w:val="14"/>
              </w:rPr>
              <w:t xml:space="preserve"> </w:t>
            </w:r>
            <w:r w:rsidR="008B497C">
              <w:rPr>
                <w:rFonts w:ascii="Helvetica" w:hAnsi="Helvetica" w:cs="Arial"/>
                <w:sz w:val="20"/>
                <w:szCs w:val="14"/>
              </w:rPr>
              <w:t>1</w:t>
            </w:r>
            <w:r w:rsidR="004A0917">
              <w:rPr>
                <w:rFonts w:ascii="Helvetica" w:hAnsi="Helvetica" w:cs="Arial"/>
                <w:sz w:val="20"/>
                <w:szCs w:val="14"/>
              </w:rPr>
              <w:t>, 20</w:t>
            </w:r>
            <w:r w:rsidR="008B497C">
              <w:rPr>
                <w:rFonts w:ascii="Helvetica" w:hAnsi="Helvetica" w:cs="Arial"/>
                <w:sz w:val="20"/>
                <w:szCs w:val="14"/>
              </w:rPr>
              <w:t>2</w:t>
            </w:r>
            <w:r w:rsidR="002E7841">
              <w:rPr>
                <w:rFonts w:ascii="Helvetica" w:hAnsi="Helvetica" w:cs="Arial"/>
                <w:sz w:val="20"/>
                <w:szCs w:val="14"/>
              </w:rPr>
              <w:t>1</w:t>
            </w:r>
          </w:p>
        </w:tc>
        <w:tc>
          <w:tcPr>
            <w:tcW w:w="2520" w:type="dxa"/>
            <w:vMerge/>
          </w:tcPr>
          <w:p w14:paraId="1B33F28C" w14:textId="77777777" w:rsidR="00B8333F" w:rsidRDefault="00B8333F" w:rsidP="00485BDB">
            <w:pPr>
              <w:rPr>
                <w:rFonts w:ascii="Franklin Gothic Book" w:hAnsi="Franklin Gothic Book" w:cs="Arial"/>
                <w:sz w:val="20"/>
                <w:szCs w:val="14"/>
              </w:rPr>
            </w:pPr>
          </w:p>
        </w:tc>
      </w:tr>
      <w:tr w:rsidR="00B8333F" w14:paraId="503C4F22" w14:textId="77777777" w:rsidTr="00485BDB">
        <w:trPr>
          <w:cantSplit/>
        </w:trPr>
        <w:tc>
          <w:tcPr>
            <w:tcW w:w="1908" w:type="dxa"/>
          </w:tcPr>
          <w:p w14:paraId="39E4C9AE" w14:textId="77777777" w:rsidR="00B8333F" w:rsidRDefault="00B8333F" w:rsidP="00485BDB">
            <w:pPr>
              <w:rPr>
                <w:rFonts w:ascii="Helvetica" w:hAnsi="Helvetica" w:cs="Arial"/>
                <w:iCs/>
                <w:caps/>
                <w:sz w:val="18"/>
              </w:rPr>
            </w:pPr>
            <w:r>
              <w:rPr>
                <w:rFonts w:ascii="Helvetica" w:hAnsi="Helvetica" w:cs="Arial"/>
                <w:iCs/>
                <w:caps/>
                <w:sz w:val="18"/>
              </w:rPr>
              <w:t>for more info</w:t>
            </w:r>
            <w:r>
              <w:rPr>
                <w:rFonts w:ascii="Helvetica" w:hAnsi="Helvetica" w:cs="Tahoma"/>
                <w:sz w:val="20"/>
              </w:rPr>
              <w:t>:</w:t>
            </w:r>
          </w:p>
        </w:tc>
        <w:tc>
          <w:tcPr>
            <w:tcW w:w="6120" w:type="dxa"/>
          </w:tcPr>
          <w:p w14:paraId="1919FDAB" w14:textId="77777777" w:rsidR="00DE5A72" w:rsidRDefault="00DE5A72" w:rsidP="00DE5A72">
            <w:pPr>
              <w:rPr>
                <w:rFonts w:ascii="Helvetica" w:hAnsi="Helvetica" w:cs="Arial"/>
                <w:sz w:val="20"/>
                <w:szCs w:val="14"/>
              </w:rPr>
            </w:pPr>
            <w:r>
              <w:rPr>
                <w:rFonts w:ascii="Helvetica" w:hAnsi="Helvetica" w:cs="Arial"/>
                <w:sz w:val="20"/>
                <w:szCs w:val="14"/>
              </w:rPr>
              <w:t xml:space="preserve">Matthew Curtis, Esse Health, </w:t>
            </w:r>
            <w:hyperlink r:id="rId5" w:history="1">
              <w:r w:rsidRPr="001B6E0E">
                <w:rPr>
                  <w:rStyle w:val="Hyperlink"/>
                  <w:rFonts w:ascii="Helvetica" w:hAnsi="Helvetica" w:cs="Arial"/>
                  <w:sz w:val="20"/>
                  <w:szCs w:val="14"/>
                </w:rPr>
                <w:t>mcurtis@essehealth.com</w:t>
              </w:r>
            </w:hyperlink>
            <w:r>
              <w:rPr>
                <w:rFonts w:ascii="Helvetica" w:hAnsi="Helvetica" w:cs="Arial"/>
                <w:sz w:val="20"/>
                <w:szCs w:val="14"/>
              </w:rPr>
              <w:t xml:space="preserve"> or 314.851.1053</w:t>
            </w:r>
          </w:p>
        </w:tc>
        <w:tc>
          <w:tcPr>
            <w:tcW w:w="2520" w:type="dxa"/>
            <w:vMerge/>
          </w:tcPr>
          <w:p w14:paraId="15253A5A" w14:textId="77777777" w:rsidR="00B8333F" w:rsidRDefault="00B8333F" w:rsidP="00485BDB">
            <w:pPr>
              <w:rPr>
                <w:rFonts w:ascii="Franklin Gothic Book" w:hAnsi="Franklin Gothic Book" w:cs="Arial"/>
                <w:sz w:val="20"/>
                <w:szCs w:val="14"/>
              </w:rPr>
            </w:pPr>
          </w:p>
        </w:tc>
      </w:tr>
    </w:tbl>
    <w:p w14:paraId="34B4AD49" w14:textId="77777777" w:rsidR="00B8333F" w:rsidRDefault="00B8333F" w:rsidP="00B8333F">
      <w:pPr>
        <w:pBdr>
          <w:bottom w:val="single" w:sz="4" w:space="1" w:color="auto"/>
        </w:pBdr>
        <w:rPr>
          <w:rFonts w:ascii="Helvetica" w:hAnsi="Helvetica" w:cs="Arial"/>
          <w:sz w:val="20"/>
        </w:rPr>
      </w:pPr>
    </w:p>
    <w:p w14:paraId="12688C82" w14:textId="77777777" w:rsidR="00B8333F" w:rsidRDefault="00B8333F" w:rsidP="00B8333F">
      <w:pPr>
        <w:rPr>
          <w:rFonts w:ascii="Helvetica" w:hAnsi="Helvetica" w:cs="Tahoma"/>
          <w:sz w:val="20"/>
        </w:rPr>
      </w:pPr>
    </w:p>
    <w:p w14:paraId="4FE3198A" w14:textId="059EA9BF" w:rsidR="00B8333F" w:rsidRDefault="00D86E54" w:rsidP="00B8333F">
      <w:pPr>
        <w:spacing w:line="360" w:lineRule="auto"/>
        <w:rPr>
          <w:rFonts w:ascii="Helvetica" w:hAnsi="Helvetica" w:cs="Tahoma"/>
          <w:bCs/>
          <w:szCs w:val="24"/>
        </w:rPr>
      </w:pPr>
      <w:r>
        <w:rPr>
          <w:rFonts w:ascii="Helvetica" w:hAnsi="Helvetica" w:cs="Tahoma"/>
          <w:bCs/>
          <w:szCs w:val="24"/>
        </w:rPr>
        <w:t xml:space="preserve">Esse Health </w:t>
      </w:r>
      <w:r w:rsidR="006D349D">
        <w:rPr>
          <w:rFonts w:ascii="Helvetica" w:hAnsi="Helvetica" w:cs="Tahoma"/>
          <w:bCs/>
          <w:szCs w:val="24"/>
        </w:rPr>
        <w:t xml:space="preserve">St. Charles Complete Care </w:t>
      </w:r>
      <w:r>
        <w:rPr>
          <w:rFonts w:ascii="Helvetica" w:hAnsi="Helvetica" w:cs="Tahoma"/>
          <w:bCs/>
          <w:szCs w:val="24"/>
        </w:rPr>
        <w:t xml:space="preserve">Welcomes </w:t>
      </w:r>
      <w:r w:rsidR="006D349D">
        <w:rPr>
          <w:rFonts w:ascii="Helvetica" w:hAnsi="Helvetica" w:cs="Tahoma"/>
          <w:bCs/>
          <w:szCs w:val="24"/>
        </w:rPr>
        <w:t>New Physician</w:t>
      </w:r>
    </w:p>
    <w:p w14:paraId="56579374" w14:textId="77777777" w:rsidR="00B8333F" w:rsidRDefault="00B8333F" w:rsidP="00B8333F">
      <w:pPr>
        <w:rPr>
          <w:rFonts w:ascii="Helvetica" w:hAnsi="Helvetica" w:cs="Tahoma"/>
          <w:bCs/>
          <w:szCs w:val="24"/>
        </w:rPr>
      </w:pPr>
    </w:p>
    <w:p w14:paraId="5B9299BD" w14:textId="5F5AF1DB" w:rsidR="00CD6496" w:rsidRPr="004A6048" w:rsidRDefault="00B8333F" w:rsidP="00B8333F">
      <w:pPr>
        <w:shd w:val="clear" w:color="auto" w:fill="FFFFFF"/>
        <w:spacing w:line="360" w:lineRule="auto"/>
        <w:rPr>
          <w:rFonts w:ascii="Helvetica" w:hAnsi="Helvetica" w:cs="Helvetica"/>
          <w:sz w:val="20"/>
        </w:rPr>
      </w:pPr>
      <w:r w:rsidRPr="004A6048">
        <w:rPr>
          <w:rFonts w:ascii="Helvetica" w:hAnsi="Helvetica" w:cs="Helvetica"/>
          <w:sz w:val="20"/>
        </w:rPr>
        <w:t>ST. LOUIS –</w:t>
      </w:r>
      <w:r w:rsidR="004A6048" w:rsidRPr="004A6048">
        <w:rPr>
          <w:rFonts w:ascii="Helvetica" w:hAnsi="Helvetica" w:cs="Helvetica"/>
          <w:sz w:val="20"/>
        </w:rPr>
        <w:t xml:space="preserve"> </w:t>
      </w:r>
      <w:r w:rsidR="006D349D">
        <w:rPr>
          <w:rFonts w:ascii="Helvetica" w:hAnsi="Helvetica" w:cs="Helvetica"/>
          <w:sz w:val="20"/>
        </w:rPr>
        <w:t>We are pleased to announce Fabian Oechsle, M.D. has joined Esse Health</w:t>
      </w:r>
      <w:r w:rsidR="00D86E54">
        <w:rPr>
          <w:rFonts w:ascii="Helvetica" w:hAnsi="Helvetica" w:cs="Helvetica"/>
          <w:sz w:val="20"/>
        </w:rPr>
        <w:t xml:space="preserve">. </w:t>
      </w:r>
      <w:r w:rsidR="006D349D">
        <w:rPr>
          <w:rFonts w:ascii="Helvetica" w:hAnsi="Helvetica" w:cs="Helvetica"/>
          <w:sz w:val="20"/>
        </w:rPr>
        <w:t>Dr. Oechsle will see patients at Esse Health St. Charles Complete Care located at 1551 Wall Street in St. Charles, Missouri. He joins Dermond Henry, D.O. Elizabeth Maylack, D.O. Wendy Meyr-Cherry, M.D. Christopher Normile, M.D. and Nurse Practitioner Megan McLean. Appointments with Dr. Oechsle can be made by calling 636.669.700</w:t>
      </w:r>
      <w:r w:rsidR="003745B0">
        <w:rPr>
          <w:rFonts w:ascii="Helvetica" w:hAnsi="Helvetica" w:cs="Helvetica"/>
          <w:sz w:val="20"/>
        </w:rPr>
        <w:t>6</w:t>
      </w:r>
      <w:r w:rsidR="006D349D">
        <w:rPr>
          <w:rFonts w:ascii="Helvetica" w:hAnsi="Helvetica" w:cs="Helvetica"/>
          <w:sz w:val="20"/>
        </w:rPr>
        <w:t xml:space="preserve"> </w:t>
      </w:r>
      <w:r w:rsidR="00D86E54">
        <w:rPr>
          <w:rFonts w:ascii="Helvetica" w:hAnsi="Helvetica" w:cs="Helvetica"/>
          <w:sz w:val="20"/>
        </w:rPr>
        <w:t xml:space="preserve"> </w:t>
      </w:r>
    </w:p>
    <w:p w14:paraId="155B1944" w14:textId="77777777" w:rsidR="008B497C" w:rsidRDefault="008B497C" w:rsidP="00B8333F">
      <w:pPr>
        <w:shd w:val="clear" w:color="auto" w:fill="FFFFFF"/>
        <w:spacing w:line="360" w:lineRule="auto"/>
        <w:rPr>
          <w:rFonts w:ascii="Helvetica" w:hAnsi="Helvetica" w:cs="Tahoma"/>
          <w:sz w:val="20"/>
        </w:rPr>
      </w:pPr>
    </w:p>
    <w:p w14:paraId="68A7AAF3" w14:textId="34A61A5A" w:rsidR="00D86E54" w:rsidRDefault="000D7D04" w:rsidP="00B913C6">
      <w:pPr>
        <w:shd w:val="clear" w:color="auto" w:fill="FFFFFF"/>
        <w:tabs>
          <w:tab w:val="left" w:pos="3912"/>
        </w:tabs>
        <w:spacing w:line="360" w:lineRule="auto"/>
        <w:rPr>
          <w:rFonts w:ascii="Helvetica" w:hAnsi="Helvetica" w:cs="Helvetica"/>
          <w:color w:val="000000"/>
          <w:sz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hd w:val="clear" w:color="auto" w:fill="FFFFFF"/>
        </w:rPr>
        <w:t>Born in Germany, Dr. Oechsle grew up in Australia before moving to the United States to play college baseball.  He is a graduate of the Ross University School of Medicine</w:t>
      </w:r>
      <w:r w:rsidR="00CB011A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hd w:val="clear" w:color="auto" w:fill="FFFFFF"/>
        </w:rPr>
        <w:t xml:space="preserve"> Dr. Oechsle completed his residency at the University of Arkansas School of Medicine in Texarkana, Arkansas, </w:t>
      </w:r>
      <w:r w:rsidR="001945F1">
        <w:rPr>
          <w:rFonts w:ascii="Helvetica" w:hAnsi="Helvetica" w:cs="Helvetica"/>
          <w:color w:val="000000"/>
          <w:sz w:val="20"/>
          <w:shd w:val="clear" w:color="auto" w:fill="FFFFFF"/>
        </w:rPr>
        <w:t xml:space="preserve">where he served as Chief Resident while working as an </w:t>
      </w:r>
      <w:r w:rsidR="00CB011A">
        <w:rPr>
          <w:rFonts w:ascii="Helvetica" w:hAnsi="Helvetica" w:cs="Helvetica"/>
          <w:color w:val="000000"/>
          <w:sz w:val="20"/>
          <w:shd w:val="clear" w:color="auto" w:fill="FFFFFF"/>
        </w:rPr>
        <w:t xml:space="preserve">Emergency </w:t>
      </w:r>
      <w:r w:rsidR="001945F1">
        <w:rPr>
          <w:rFonts w:ascii="Helvetica" w:hAnsi="Helvetica" w:cs="Helvetica"/>
          <w:color w:val="000000"/>
          <w:sz w:val="20"/>
          <w:shd w:val="clear" w:color="auto" w:fill="FFFFFF"/>
        </w:rPr>
        <w:t xml:space="preserve">Room physician.   </w:t>
      </w:r>
      <w:r w:rsidR="006D349D">
        <w:rPr>
          <w:rFonts w:ascii="Helvetica" w:hAnsi="Helvetica" w:cs="Helvetica"/>
          <w:color w:val="000000"/>
          <w:sz w:val="20"/>
          <w:shd w:val="clear" w:color="auto" w:fill="FFFFFF"/>
        </w:rPr>
        <w:t>Board certified in Family Medicine, Dr. Oechsle has a particular interest in preventative care and geriatrics.</w:t>
      </w:r>
      <w:r w:rsidR="005A607E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r w:rsidR="00D86E54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</w:p>
    <w:p w14:paraId="7448295B" w14:textId="77777777" w:rsidR="00E35985" w:rsidRPr="00E35985" w:rsidRDefault="00E35985" w:rsidP="00B913C6">
      <w:pPr>
        <w:shd w:val="clear" w:color="auto" w:fill="FFFFFF"/>
        <w:tabs>
          <w:tab w:val="left" w:pos="3912"/>
        </w:tabs>
        <w:spacing w:line="360" w:lineRule="auto"/>
        <w:rPr>
          <w:rFonts w:ascii="Helvetica" w:hAnsi="Helvetica" w:cs="Helvetica"/>
          <w:sz w:val="20"/>
        </w:rPr>
      </w:pPr>
    </w:p>
    <w:p w14:paraId="7FCEC62F" w14:textId="34627351" w:rsidR="008B3373" w:rsidRPr="006B2DE6" w:rsidRDefault="008B3373" w:rsidP="008B3373">
      <w:pPr>
        <w:spacing w:line="360" w:lineRule="auto"/>
        <w:rPr>
          <w:rFonts w:ascii="Helvetica" w:hAnsi="Helvetica" w:cs="Tahoma"/>
          <w:sz w:val="20"/>
        </w:rPr>
      </w:pPr>
      <w:bookmarkStart w:id="0" w:name="_Hlk23167352"/>
      <w:r>
        <w:rPr>
          <w:rFonts w:ascii="Helvetica" w:hAnsi="Helvetica" w:cs="Tahoma"/>
          <w:sz w:val="20"/>
        </w:rPr>
        <w:t>Esse Health is a St. Louis-based, independent physician group that strives to improve the overall well-being of its patients through patient education, lifestyle modification and prevention.  Esse Health’s adult and pediatric primary care offices have bee</w:t>
      </w:r>
      <w:r w:rsidR="00F83212">
        <w:rPr>
          <w:rFonts w:ascii="Helvetica" w:hAnsi="Helvetica" w:cs="Tahoma"/>
          <w:sz w:val="20"/>
        </w:rPr>
        <w:t>n</w:t>
      </w:r>
      <w:r>
        <w:rPr>
          <w:rFonts w:ascii="Helvetica" w:hAnsi="Helvetica" w:cs="Tahoma"/>
          <w:sz w:val="20"/>
        </w:rPr>
        <w:t xml:space="preserve"> awarded Patient-Centered Medical Home (PCMH) 201</w:t>
      </w:r>
      <w:r w:rsidR="00C112FF">
        <w:rPr>
          <w:rFonts w:ascii="Helvetica" w:hAnsi="Helvetica" w:cs="Tahoma"/>
          <w:sz w:val="20"/>
        </w:rPr>
        <w:t>4</w:t>
      </w:r>
      <w:r>
        <w:rPr>
          <w:rFonts w:ascii="Helvetica" w:hAnsi="Helvetica" w:cs="Tahoma"/>
          <w:sz w:val="20"/>
        </w:rPr>
        <w:t xml:space="preserve"> Level 3 recognition by the National Committee on Quality Assurance. The U.S. Department of Health and Human Services’ Million Hearts Initiative recognized Esse Health as a Hypertension Control Champion for its success in helping patients cont</w:t>
      </w:r>
      <w:r w:rsidR="000C2B1B">
        <w:rPr>
          <w:rFonts w:ascii="Helvetica" w:hAnsi="Helvetica" w:cs="Tahoma"/>
          <w:sz w:val="20"/>
        </w:rPr>
        <w:t xml:space="preserve">rol their high blood pressure.  </w:t>
      </w:r>
      <w:r w:rsidR="00E86CC1">
        <w:rPr>
          <w:rFonts w:ascii="Helvetica" w:hAnsi="Helvetica" w:cs="Tahoma"/>
          <w:sz w:val="20"/>
        </w:rPr>
        <w:t xml:space="preserve">With </w:t>
      </w:r>
      <w:r w:rsidR="00D86E54">
        <w:rPr>
          <w:rFonts w:ascii="Helvetica" w:hAnsi="Helvetica" w:cs="Tahoma"/>
          <w:sz w:val="20"/>
        </w:rPr>
        <w:t>49</w:t>
      </w:r>
      <w:r>
        <w:rPr>
          <w:rFonts w:ascii="Helvetica" w:hAnsi="Helvetica" w:cs="Tahoma"/>
          <w:sz w:val="20"/>
        </w:rPr>
        <w:t xml:space="preserve"> locations throughout the St. Louis and Metro East area, Esse Health’s services include asthma, allergy and immunology,</w:t>
      </w:r>
      <w:r w:rsidR="00E851F8">
        <w:rPr>
          <w:rFonts w:ascii="Helvetica" w:hAnsi="Helvetica" w:cs="Tahoma"/>
          <w:sz w:val="20"/>
        </w:rPr>
        <w:t xml:space="preserve"> child psychiatry,</w:t>
      </w:r>
      <w:r>
        <w:rPr>
          <w:rFonts w:ascii="Helvetica" w:hAnsi="Helvetica" w:cs="Tahoma"/>
          <w:sz w:val="20"/>
        </w:rPr>
        <w:t xml:space="preserve"> family medicine,</w:t>
      </w:r>
      <w:r w:rsidR="00F70E1D">
        <w:rPr>
          <w:rFonts w:ascii="Helvetica" w:hAnsi="Helvetica" w:cs="Tahoma"/>
          <w:sz w:val="20"/>
        </w:rPr>
        <w:t xml:space="preserve"> gastroenterology,</w:t>
      </w:r>
      <w:r>
        <w:rPr>
          <w:rFonts w:ascii="Helvetica" w:hAnsi="Helvetica" w:cs="Tahoma"/>
          <w:sz w:val="20"/>
        </w:rPr>
        <w:t xml:space="preserve"> internal medicine, nutrition,</w:t>
      </w:r>
      <w:r w:rsidR="00E86CC1">
        <w:rPr>
          <w:rFonts w:ascii="Helvetica" w:hAnsi="Helvetica" w:cs="Tahoma"/>
          <w:sz w:val="20"/>
        </w:rPr>
        <w:t xml:space="preserve"> orthopedics,</w:t>
      </w:r>
      <w:r>
        <w:rPr>
          <w:rFonts w:ascii="Helvetica" w:hAnsi="Helvetica" w:cs="Tahoma"/>
          <w:sz w:val="20"/>
        </w:rPr>
        <w:t xml:space="preserve"> pedi</w:t>
      </w:r>
      <w:r w:rsidR="00F70E1D">
        <w:rPr>
          <w:rFonts w:ascii="Helvetica" w:hAnsi="Helvetica" w:cs="Tahoma"/>
          <w:sz w:val="20"/>
        </w:rPr>
        <w:t xml:space="preserve">atrics, </w:t>
      </w:r>
      <w:r w:rsidR="0052541A">
        <w:rPr>
          <w:rFonts w:ascii="Helvetica" w:hAnsi="Helvetica" w:cs="Tahoma"/>
          <w:sz w:val="20"/>
        </w:rPr>
        <w:t>radiology,</w:t>
      </w:r>
      <w:r w:rsidR="00F70E1D">
        <w:rPr>
          <w:rFonts w:ascii="Helvetica" w:hAnsi="Helvetica" w:cs="Tahoma"/>
          <w:sz w:val="20"/>
        </w:rPr>
        <w:t xml:space="preserve"> and urology</w:t>
      </w:r>
      <w:r w:rsidR="000C2B1B">
        <w:rPr>
          <w:rFonts w:ascii="Helvetica" w:hAnsi="Helvetica" w:cs="Tahoma"/>
          <w:sz w:val="20"/>
        </w:rPr>
        <w:t xml:space="preserve">.  </w:t>
      </w:r>
      <w:r>
        <w:rPr>
          <w:rFonts w:ascii="Helvetica" w:hAnsi="Helvetica" w:cs="Tahoma"/>
          <w:sz w:val="20"/>
        </w:rPr>
        <w:t xml:space="preserve">Esse Health is a recognized leader in using technology in health care and physician accountability for both quality and cost-of-care.  For more information on Esse Health, visit </w:t>
      </w:r>
      <w:hyperlink r:id="rId6" w:history="1">
        <w:r w:rsidRPr="00765048">
          <w:rPr>
            <w:rStyle w:val="Hyperlink"/>
            <w:rFonts w:ascii="Helvetica" w:hAnsi="Helvetica" w:cs="Tahoma"/>
            <w:sz w:val="20"/>
          </w:rPr>
          <w:t>www.essehealth.com</w:t>
        </w:r>
      </w:hyperlink>
      <w:r>
        <w:rPr>
          <w:rFonts w:ascii="Helvetica" w:hAnsi="Helvetica" w:cs="Tahoma"/>
          <w:sz w:val="20"/>
        </w:rPr>
        <w:t>.</w:t>
      </w:r>
    </w:p>
    <w:bookmarkEnd w:id="0"/>
    <w:p w14:paraId="3A95F95A" w14:textId="77777777" w:rsidR="00B8333F" w:rsidRPr="007951FF" w:rsidRDefault="00B8333F" w:rsidP="00B8333F">
      <w:pPr>
        <w:spacing w:line="360" w:lineRule="auto"/>
        <w:rPr>
          <w:rFonts w:ascii="Helvetica" w:hAnsi="Helvetica" w:cs="Tahoma"/>
          <w:sz w:val="20"/>
        </w:rPr>
      </w:pPr>
    </w:p>
    <w:p w14:paraId="268BCA56" w14:textId="77777777" w:rsidR="00502494" w:rsidRDefault="00502494"/>
    <w:sectPr w:rsidR="00502494" w:rsidSect="00485BDB">
      <w:pgSz w:w="12240" w:h="15840"/>
      <w:pgMar w:top="36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3F"/>
    <w:rsid w:val="00011E61"/>
    <w:rsid w:val="00025495"/>
    <w:rsid w:val="00044A04"/>
    <w:rsid w:val="000546AA"/>
    <w:rsid w:val="00056B4D"/>
    <w:rsid w:val="00075F76"/>
    <w:rsid w:val="00081ED0"/>
    <w:rsid w:val="000A15E7"/>
    <w:rsid w:val="000A2B99"/>
    <w:rsid w:val="000B5FB5"/>
    <w:rsid w:val="000C2B1B"/>
    <w:rsid w:val="000D6720"/>
    <w:rsid w:val="000D7D04"/>
    <w:rsid w:val="00114668"/>
    <w:rsid w:val="001356A0"/>
    <w:rsid w:val="001371B1"/>
    <w:rsid w:val="00141C1C"/>
    <w:rsid w:val="00164880"/>
    <w:rsid w:val="0016494A"/>
    <w:rsid w:val="00177D47"/>
    <w:rsid w:val="00185E13"/>
    <w:rsid w:val="001917BA"/>
    <w:rsid w:val="001945F1"/>
    <w:rsid w:val="00194F01"/>
    <w:rsid w:val="001A4165"/>
    <w:rsid w:val="001E78D8"/>
    <w:rsid w:val="002221AA"/>
    <w:rsid w:val="00224D11"/>
    <w:rsid w:val="00227787"/>
    <w:rsid w:val="00275CE8"/>
    <w:rsid w:val="00287C10"/>
    <w:rsid w:val="002A0BFF"/>
    <w:rsid w:val="002A24E2"/>
    <w:rsid w:val="002B3DAF"/>
    <w:rsid w:val="002B7201"/>
    <w:rsid w:val="002E7841"/>
    <w:rsid w:val="002F12E1"/>
    <w:rsid w:val="003001B3"/>
    <w:rsid w:val="00301383"/>
    <w:rsid w:val="00313299"/>
    <w:rsid w:val="0031511C"/>
    <w:rsid w:val="003304C3"/>
    <w:rsid w:val="00332FFE"/>
    <w:rsid w:val="003353DF"/>
    <w:rsid w:val="003551E3"/>
    <w:rsid w:val="003745B0"/>
    <w:rsid w:val="00376E69"/>
    <w:rsid w:val="00395BFB"/>
    <w:rsid w:val="003F350F"/>
    <w:rsid w:val="003F73E9"/>
    <w:rsid w:val="00401C4F"/>
    <w:rsid w:val="004122AF"/>
    <w:rsid w:val="0044645B"/>
    <w:rsid w:val="00483C86"/>
    <w:rsid w:val="00485BDB"/>
    <w:rsid w:val="00490024"/>
    <w:rsid w:val="004A0917"/>
    <w:rsid w:val="004A5523"/>
    <w:rsid w:val="004A6048"/>
    <w:rsid w:val="004B4F4D"/>
    <w:rsid w:val="004C4357"/>
    <w:rsid w:val="004D4094"/>
    <w:rsid w:val="004F67F9"/>
    <w:rsid w:val="00502494"/>
    <w:rsid w:val="0052541A"/>
    <w:rsid w:val="005272AE"/>
    <w:rsid w:val="005363C0"/>
    <w:rsid w:val="00545977"/>
    <w:rsid w:val="00567F60"/>
    <w:rsid w:val="0057622A"/>
    <w:rsid w:val="005830A5"/>
    <w:rsid w:val="005874D0"/>
    <w:rsid w:val="005A607E"/>
    <w:rsid w:val="005B450C"/>
    <w:rsid w:val="005F63C5"/>
    <w:rsid w:val="006225EE"/>
    <w:rsid w:val="006317E7"/>
    <w:rsid w:val="0063195C"/>
    <w:rsid w:val="00631C7B"/>
    <w:rsid w:val="00641489"/>
    <w:rsid w:val="00654C7D"/>
    <w:rsid w:val="00662C97"/>
    <w:rsid w:val="00671261"/>
    <w:rsid w:val="00682D3A"/>
    <w:rsid w:val="00691ABF"/>
    <w:rsid w:val="006B2DE6"/>
    <w:rsid w:val="006B333C"/>
    <w:rsid w:val="006C077B"/>
    <w:rsid w:val="006D349D"/>
    <w:rsid w:val="00721FEB"/>
    <w:rsid w:val="00740DBD"/>
    <w:rsid w:val="00757E38"/>
    <w:rsid w:val="007738DC"/>
    <w:rsid w:val="007739F5"/>
    <w:rsid w:val="00791780"/>
    <w:rsid w:val="007943BF"/>
    <w:rsid w:val="007A6461"/>
    <w:rsid w:val="007E1E0C"/>
    <w:rsid w:val="007F1E3C"/>
    <w:rsid w:val="007F448B"/>
    <w:rsid w:val="00802B90"/>
    <w:rsid w:val="008042D9"/>
    <w:rsid w:val="00825C10"/>
    <w:rsid w:val="008850A4"/>
    <w:rsid w:val="00891B08"/>
    <w:rsid w:val="008B3373"/>
    <w:rsid w:val="008B497C"/>
    <w:rsid w:val="008C2547"/>
    <w:rsid w:val="008E126F"/>
    <w:rsid w:val="008E2D50"/>
    <w:rsid w:val="008F0521"/>
    <w:rsid w:val="009374E1"/>
    <w:rsid w:val="00954A9B"/>
    <w:rsid w:val="00962F31"/>
    <w:rsid w:val="00977A5E"/>
    <w:rsid w:val="009A2C67"/>
    <w:rsid w:val="009B602F"/>
    <w:rsid w:val="009C1624"/>
    <w:rsid w:val="009F00F3"/>
    <w:rsid w:val="009F0F9B"/>
    <w:rsid w:val="009F2DE1"/>
    <w:rsid w:val="00A17F2D"/>
    <w:rsid w:val="00A27DCC"/>
    <w:rsid w:val="00A35993"/>
    <w:rsid w:val="00A47977"/>
    <w:rsid w:val="00A502D3"/>
    <w:rsid w:val="00A60D01"/>
    <w:rsid w:val="00A942C8"/>
    <w:rsid w:val="00A97C75"/>
    <w:rsid w:val="00A97CFD"/>
    <w:rsid w:val="00AB0F2D"/>
    <w:rsid w:val="00AB55CD"/>
    <w:rsid w:val="00AC1E57"/>
    <w:rsid w:val="00B02BED"/>
    <w:rsid w:val="00B20DCD"/>
    <w:rsid w:val="00B22315"/>
    <w:rsid w:val="00B70261"/>
    <w:rsid w:val="00B766B8"/>
    <w:rsid w:val="00B8333F"/>
    <w:rsid w:val="00B837ED"/>
    <w:rsid w:val="00B913C6"/>
    <w:rsid w:val="00BD33FC"/>
    <w:rsid w:val="00BE0CF8"/>
    <w:rsid w:val="00BE3B40"/>
    <w:rsid w:val="00C112FF"/>
    <w:rsid w:val="00C13721"/>
    <w:rsid w:val="00C14989"/>
    <w:rsid w:val="00C15283"/>
    <w:rsid w:val="00CA28D0"/>
    <w:rsid w:val="00CA46B4"/>
    <w:rsid w:val="00CB011A"/>
    <w:rsid w:val="00CB70E2"/>
    <w:rsid w:val="00CD336E"/>
    <w:rsid w:val="00CD6496"/>
    <w:rsid w:val="00CE626F"/>
    <w:rsid w:val="00CF167E"/>
    <w:rsid w:val="00D07A59"/>
    <w:rsid w:val="00D11CCA"/>
    <w:rsid w:val="00D210BB"/>
    <w:rsid w:val="00D378E7"/>
    <w:rsid w:val="00D40335"/>
    <w:rsid w:val="00D4061D"/>
    <w:rsid w:val="00D71FD4"/>
    <w:rsid w:val="00D8321B"/>
    <w:rsid w:val="00D85854"/>
    <w:rsid w:val="00D86E54"/>
    <w:rsid w:val="00DA7477"/>
    <w:rsid w:val="00DE2146"/>
    <w:rsid w:val="00DE5A72"/>
    <w:rsid w:val="00E109E4"/>
    <w:rsid w:val="00E2450B"/>
    <w:rsid w:val="00E264D1"/>
    <w:rsid w:val="00E316F2"/>
    <w:rsid w:val="00E35985"/>
    <w:rsid w:val="00E46518"/>
    <w:rsid w:val="00E5084D"/>
    <w:rsid w:val="00E8213E"/>
    <w:rsid w:val="00E830D1"/>
    <w:rsid w:val="00E851F8"/>
    <w:rsid w:val="00E85C79"/>
    <w:rsid w:val="00E86CC1"/>
    <w:rsid w:val="00E9421F"/>
    <w:rsid w:val="00E95065"/>
    <w:rsid w:val="00E96118"/>
    <w:rsid w:val="00EC3872"/>
    <w:rsid w:val="00ED1C0B"/>
    <w:rsid w:val="00F45021"/>
    <w:rsid w:val="00F70E1D"/>
    <w:rsid w:val="00F7193D"/>
    <w:rsid w:val="00F81FC9"/>
    <w:rsid w:val="00F83212"/>
    <w:rsid w:val="00F9719B"/>
    <w:rsid w:val="00FA7F06"/>
    <w:rsid w:val="00FB350A"/>
    <w:rsid w:val="00FF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22A3"/>
  <w15:docId w15:val="{0C25A4C7-C1B2-4EC8-83A7-521BCF9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8333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3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2B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B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ehealth.com" TargetMode="External"/><Relationship Id="rId5" Type="http://schemas.openxmlformats.org/officeDocument/2006/relationships/hyperlink" Target="mailto:mcurtis@essehealt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 Health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Curtis</dc:creator>
  <cp:keywords/>
  <dc:description/>
  <cp:lastModifiedBy>Matthew Curtis</cp:lastModifiedBy>
  <cp:revision>4</cp:revision>
  <cp:lastPrinted>2014-04-17T14:51:00Z</cp:lastPrinted>
  <dcterms:created xsi:type="dcterms:W3CDTF">2021-08-24T16:37:00Z</dcterms:created>
  <dcterms:modified xsi:type="dcterms:W3CDTF">2021-08-31T17:51:00Z</dcterms:modified>
</cp:coreProperties>
</file>